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87AA" w14:textId="1B5FF9B7" w:rsidR="00C905E1" w:rsidRPr="00D66115" w:rsidRDefault="00464E71" w:rsidP="00C905E1">
      <w:pPr>
        <w:rPr>
          <w:rFonts w:ascii="Times New Roman" w:hAnsi="Times New Roman" w:cs="Times New Roman"/>
          <w:lang w:val="en-GB"/>
        </w:rPr>
      </w:pPr>
      <w:r w:rsidRPr="00464E71">
        <w:rPr>
          <w:rFonts w:ascii="Times New Roman" w:hAnsi="Times New Roman" w:cs="Times New Roman"/>
          <w:b/>
          <w:bCs/>
          <w:lang w:val="en-GB"/>
        </w:rPr>
        <w:t>Supplementary Table S</w:t>
      </w:r>
      <w:r>
        <w:rPr>
          <w:rFonts w:ascii="Times New Roman" w:hAnsi="Times New Roman" w:cs="Times New Roman"/>
          <w:b/>
          <w:bCs/>
          <w:lang w:val="en-GB"/>
        </w:rPr>
        <w:t>6</w:t>
      </w:r>
      <w:r w:rsidR="00C905E1" w:rsidRPr="00D66115">
        <w:rPr>
          <w:rFonts w:ascii="Times New Roman" w:hAnsi="Times New Roman" w:cs="Times New Roman"/>
          <w:b/>
          <w:bCs/>
          <w:lang w:val="en-GB"/>
        </w:rPr>
        <w:t>.</w:t>
      </w:r>
      <w:r w:rsidR="00C905E1" w:rsidRPr="00D66115">
        <w:rPr>
          <w:rFonts w:ascii="Times New Roman" w:hAnsi="Times New Roman" w:cs="Times New Roman"/>
          <w:lang w:val="en-GB"/>
        </w:rPr>
        <w:t xml:space="preserve"> Main characteristics of the selected studies evaluating </w:t>
      </w:r>
      <w:r w:rsidR="00052AEA" w:rsidRPr="00D66115">
        <w:rPr>
          <w:rFonts w:ascii="Times New Roman" w:hAnsi="Times New Roman" w:cs="Times New Roman"/>
          <w:lang w:val="en-GB"/>
        </w:rPr>
        <w:t xml:space="preserve">the </w:t>
      </w:r>
      <w:r w:rsidR="00052AEA" w:rsidRPr="004F63B5">
        <w:rPr>
          <w:rFonts w:ascii="Times New Roman" w:hAnsi="Times New Roman" w:cs="Times New Roman"/>
          <w:lang w:val="en-GB"/>
        </w:rPr>
        <w:t xml:space="preserve">lateral distribution </w:t>
      </w:r>
      <w:r w:rsidR="00052AEA" w:rsidRPr="00D66115">
        <w:rPr>
          <w:rFonts w:ascii="Times New Roman" w:hAnsi="Times New Roman" w:cs="Times New Roman"/>
          <w:lang w:val="en-GB"/>
        </w:rPr>
        <w:t xml:space="preserve">of </w:t>
      </w:r>
      <w:r w:rsidR="00052AEA" w:rsidRPr="004F63B5">
        <w:rPr>
          <w:rFonts w:ascii="Times New Roman" w:hAnsi="Times New Roman" w:cs="Times New Roman"/>
          <w:lang w:val="en-GB"/>
        </w:rPr>
        <w:t>endometriotic</w:t>
      </w:r>
      <w:r w:rsidR="00052AEA">
        <w:rPr>
          <w:rFonts w:ascii="Times New Roman" w:hAnsi="Times New Roman" w:cs="Times New Roman"/>
          <w:lang w:val="en-GB"/>
        </w:rPr>
        <w:t xml:space="preserve"> </w:t>
      </w:r>
      <w:r w:rsidR="00052AEA" w:rsidRPr="00D66115">
        <w:rPr>
          <w:rFonts w:ascii="Times New Roman" w:hAnsi="Times New Roman" w:cs="Times New Roman"/>
          <w:lang w:val="en-GB"/>
        </w:rPr>
        <w:t>inguinal lesions</w:t>
      </w:r>
      <w:r w:rsidR="00845B85" w:rsidRPr="00D66115">
        <w:rPr>
          <w:rFonts w:ascii="Times New Roman" w:hAnsi="Times New Roman" w:cs="Times New Roman"/>
          <w:lang w:val="en-GB"/>
        </w:rPr>
        <w:t>.</w:t>
      </w:r>
    </w:p>
    <w:p w14:paraId="3A9162A5" w14:textId="6886A1B2" w:rsidR="007D1F9A" w:rsidRPr="00D66115" w:rsidRDefault="007D1F9A" w:rsidP="000F6AED">
      <w:pPr>
        <w:rPr>
          <w:rFonts w:ascii="Times New Roman" w:hAnsi="Times New Roman" w:cs="Times New Roman"/>
          <w:sz w:val="22"/>
          <w:szCs w:val="22"/>
          <w:lang w:val="en-GB"/>
        </w:rPr>
      </w:pPr>
    </w:p>
    <w:tbl>
      <w:tblPr>
        <w:tblStyle w:val="Grigliatabella"/>
        <w:tblW w:w="14999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701"/>
        <w:gridCol w:w="1559"/>
        <w:gridCol w:w="1418"/>
        <w:gridCol w:w="1417"/>
        <w:gridCol w:w="1560"/>
        <w:gridCol w:w="1417"/>
        <w:gridCol w:w="2955"/>
      </w:tblGrid>
      <w:tr w:rsidR="00F272CB" w:rsidRPr="00D66115" w14:paraId="0F3CF251" w14:textId="77777777" w:rsidTr="00341D5B">
        <w:trPr>
          <w:trHeight w:val="1360"/>
          <w:jc w:val="center"/>
        </w:trPr>
        <w:tc>
          <w:tcPr>
            <w:tcW w:w="1838" w:type="dxa"/>
            <w:vAlign w:val="center"/>
            <w:hideMark/>
          </w:tcPr>
          <w:p w14:paraId="14ED68E0" w14:textId="18429281" w:rsidR="00F272CB" w:rsidRPr="00D66115" w:rsidRDefault="00F272CB" w:rsidP="00F272C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Author, year</w:t>
            </w:r>
          </w:p>
        </w:tc>
        <w:tc>
          <w:tcPr>
            <w:tcW w:w="1134" w:type="dxa"/>
            <w:vAlign w:val="center"/>
            <w:hideMark/>
          </w:tcPr>
          <w:p w14:paraId="72DD0308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Country</w:t>
            </w:r>
          </w:p>
        </w:tc>
        <w:tc>
          <w:tcPr>
            <w:tcW w:w="1701" w:type="dxa"/>
            <w:vAlign w:val="center"/>
            <w:hideMark/>
          </w:tcPr>
          <w:p w14:paraId="23CA49D0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Study design</w:t>
            </w:r>
          </w:p>
        </w:tc>
        <w:tc>
          <w:tcPr>
            <w:tcW w:w="1559" w:type="dxa"/>
            <w:vAlign w:val="center"/>
            <w:hideMark/>
          </w:tcPr>
          <w:p w14:paraId="227E6670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Age</w:t>
            </w:r>
          </w:p>
          <w:p w14:paraId="662CA12A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(mean ± SD)</w:t>
            </w:r>
          </w:p>
        </w:tc>
        <w:tc>
          <w:tcPr>
            <w:tcW w:w="1418" w:type="dxa"/>
            <w:vAlign w:val="center"/>
            <w:hideMark/>
          </w:tcPr>
          <w:p w14:paraId="592FB73A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left lesion</w:t>
            </w:r>
          </w:p>
        </w:tc>
        <w:tc>
          <w:tcPr>
            <w:tcW w:w="1417" w:type="dxa"/>
            <w:vAlign w:val="center"/>
            <w:hideMark/>
          </w:tcPr>
          <w:p w14:paraId="16950649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right lesion</w:t>
            </w:r>
          </w:p>
        </w:tc>
        <w:tc>
          <w:tcPr>
            <w:tcW w:w="1560" w:type="dxa"/>
            <w:vAlign w:val="center"/>
            <w:hideMark/>
          </w:tcPr>
          <w:p w14:paraId="6E1EECAB" w14:textId="77777777" w:rsidR="00F272CB" w:rsidRPr="00D66115" w:rsidRDefault="00F272CB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Sum of patients with unilateral lesion</w:t>
            </w:r>
          </w:p>
        </w:tc>
        <w:tc>
          <w:tcPr>
            <w:tcW w:w="1417" w:type="dxa"/>
            <w:vAlign w:val="center"/>
          </w:tcPr>
          <w:p w14:paraId="3B8C3733" w14:textId="3E65AF97" w:rsidR="00F272CB" w:rsidRPr="00D66115" w:rsidRDefault="00F272CB" w:rsidP="009D4D8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No of patients with bilateral lesion</w:t>
            </w:r>
          </w:p>
        </w:tc>
        <w:tc>
          <w:tcPr>
            <w:tcW w:w="2955" w:type="dxa"/>
            <w:vAlign w:val="center"/>
            <w:hideMark/>
          </w:tcPr>
          <w:p w14:paraId="336A4745" w14:textId="386EBDDE" w:rsidR="00F272CB" w:rsidRPr="00D66115" w:rsidRDefault="00C131CD" w:rsidP="00A64840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T</w:t>
            </w:r>
            <w:r w:rsidR="00F272CB" w:rsidRPr="00D6611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ype of surgery</w:t>
            </w:r>
          </w:p>
        </w:tc>
      </w:tr>
      <w:tr w:rsidR="00510B10" w:rsidRPr="00D66115" w14:paraId="5D1BE2D0" w14:textId="77777777" w:rsidTr="00341D5B">
        <w:trPr>
          <w:trHeight w:val="603"/>
          <w:jc w:val="center"/>
        </w:trPr>
        <w:tc>
          <w:tcPr>
            <w:tcW w:w="1838" w:type="dxa"/>
            <w:noWrap/>
            <w:vAlign w:val="center"/>
            <w:hideMark/>
          </w:tcPr>
          <w:p w14:paraId="07130B5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Apostolidis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993AC07" w14:textId="3EF43EA7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213B4D2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Greece</w:t>
            </w:r>
          </w:p>
        </w:tc>
        <w:tc>
          <w:tcPr>
            <w:tcW w:w="1701" w:type="dxa"/>
            <w:vAlign w:val="center"/>
            <w:hideMark/>
          </w:tcPr>
          <w:p w14:paraId="7B0C9FDF" w14:textId="7A439C8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2E5E16C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 ± 2.9</w:t>
            </w:r>
          </w:p>
        </w:tc>
        <w:tc>
          <w:tcPr>
            <w:tcW w:w="1418" w:type="dxa"/>
            <w:noWrap/>
            <w:vAlign w:val="center"/>
            <w:hideMark/>
          </w:tcPr>
          <w:p w14:paraId="6A9C0E4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7FDCB90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560" w:type="dxa"/>
            <w:noWrap/>
            <w:vAlign w:val="center"/>
            <w:hideMark/>
          </w:tcPr>
          <w:p w14:paraId="51B2DEF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vAlign w:val="center"/>
          </w:tcPr>
          <w:p w14:paraId="4A26C601" w14:textId="1ABE21F3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56217895" w14:textId="26D98B6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316AC0EC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0D5C4C7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Arakawa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5B8547F" w14:textId="509D55DF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B8E778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701" w:type="dxa"/>
            <w:vAlign w:val="center"/>
            <w:hideMark/>
          </w:tcPr>
          <w:p w14:paraId="438B9B3B" w14:textId="527CF96F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5DCEFA94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37.2± 6.7</w:t>
            </w:r>
          </w:p>
        </w:tc>
        <w:tc>
          <w:tcPr>
            <w:tcW w:w="1418" w:type="dxa"/>
            <w:noWrap/>
            <w:vAlign w:val="center"/>
            <w:hideMark/>
          </w:tcPr>
          <w:p w14:paraId="686FD8E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noWrap/>
            <w:vAlign w:val="center"/>
            <w:hideMark/>
          </w:tcPr>
          <w:p w14:paraId="25E2022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13</w:t>
            </w:r>
          </w:p>
        </w:tc>
        <w:tc>
          <w:tcPr>
            <w:tcW w:w="1560" w:type="dxa"/>
            <w:noWrap/>
            <w:vAlign w:val="center"/>
            <w:hideMark/>
          </w:tcPr>
          <w:p w14:paraId="6A791D8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18</w:t>
            </w:r>
          </w:p>
        </w:tc>
        <w:tc>
          <w:tcPr>
            <w:tcW w:w="1417" w:type="dxa"/>
            <w:vAlign w:val="center"/>
          </w:tcPr>
          <w:p w14:paraId="6D36CC0A" w14:textId="0B293A1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955" w:type="dxa"/>
            <w:noWrap/>
            <w:vAlign w:val="center"/>
          </w:tcPr>
          <w:p w14:paraId="436FC1CD" w14:textId="54C29B8C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resection of the intra- and extraperitoneal portion of round ligament in 6 (3 right, 2 bilateral, 1 left). The remaining diagnosed with MRI</w:t>
            </w:r>
          </w:p>
        </w:tc>
      </w:tr>
      <w:tr w:rsidR="00510B10" w:rsidRPr="00D66115" w14:paraId="2E21C0BE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7C3DA2F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Candiani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A4C7B07" w14:textId="0977B667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1991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31876E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4C95B6E9" w14:textId="06135270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2696D752" w14:textId="31FA8CB1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31 (22-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46)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03CF33F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3F0A4A86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560" w:type="dxa"/>
            <w:noWrap/>
            <w:vAlign w:val="center"/>
            <w:hideMark/>
          </w:tcPr>
          <w:p w14:paraId="08D9D9D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vAlign w:val="center"/>
          </w:tcPr>
          <w:p w14:paraId="31DB2EBA" w14:textId="3BD2F1B5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955" w:type="dxa"/>
            <w:noWrap/>
            <w:vAlign w:val="center"/>
          </w:tcPr>
          <w:p w14:paraId="2885BFF4" w14:textId="43D7A92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  <w:tr w:rsidR="00510B10" w:rsidRPr="00D66115" w14:paraId="47E6674A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24A766C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Chou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E156008" w14:textId="1216A2FE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2023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512148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Taiwan</w:t>
            </w:r>
          </w:p>
        </w:tc>
        <w:tc>
          <w:tcPr>
            <w:tcW w:w="1701" w:type="dxa"/>
            <w:vAlign w:val="center"/>
            <w:hideMark/>
          </w:tcPr>
          <w:p w14:paraId="71AA8889" w14:textId="0CE93F4B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3644D586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41±4</w:t>
            </w:r>
          </w:p>
        </w:tc>
        <w:tc>
          <w:tcPr>
            <w:tcW w:w="1418" w:type="dxa"/>
            <w:noWrap/>
            <w:vAlign w:val="center"/>
            <w:hideMark/>
          </w:tcPr>
          <w:p w14:paraId="09C042EF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FD488B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noWrap/>
            <w:vAlign w:val="center"/>
            <w:hideMark/>
          </w:tcPr>
          <w:p w14:paraId="078DAFA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4C00859A" w14:textId="268F7E21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61990F22" w14:textId="01D00F4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Excision of lesion and part of the round ligament</w:t>
            </w:r>
          </w:p>
        </w:tc>
      </w:tr>
      <w:tr w:rsidR="00510B10" w:rsidRPr="00D66115" w14:paraId="2B3C21EC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1B566E9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Dormandy</w:t>
            </w:r>
            <w:proofErr w:type="spellEnd"/>
          </w:p>
          <w:p w14:paraId="66B1C248" w14:textId="252B883F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1969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C77434F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UK</w:t>
            </w:r>
          </w:p>
        </w:tc>
        <w:tc>
          <w:tcPr>
            <w:tcW w:w="1701" w:type="dxa"/>
            <w:vAlign w:val="center"/>
            <w:hideMark/>
          </w:tcPr>
          <w:p w14:paraId="165E10E8" w14:textId="59F79CAB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31BB5AA4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38,40,49</w:t>
            </w:r>
          </w:p>
        </w:tc>
        <w:tc>
          <w:tcPr>
            <w:tcW w:w="1418" w:type="dxa"/>
            <w:noWrap/>
            <w:vAlign w:val="center"/>
            <w:hideMark/>
          </w:tcPr>
          <w:p w14:paraId="7B910E8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06E85AA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560" w:type="dxa"/>
            <w:noWrap/>
            <w:vAlign w:val="center"/>
            <w:hideMark/>
          </w:tcPr>
          <w:p w14:paraId="1AEA259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vAlign w:val="center"/>
          </w:tcPr>
          <w:p w14:paraId="15C8D927" w14:textId="69E67581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23AFD2F1" w14:textId="6577B0B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  <w:tr w:rsidR="00510B10" w:rsidRPr="00D66115" w14:paraId="11F4452F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7B7508D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Fedele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1680FE50" w14:textId="4DC8A33F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2007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DA90D64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973965D" w14:textId="05DF073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325C29F4" w14:textId="7741B5F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 (28-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14C24A0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7C9E1CCB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560" w:type="dxa"/>
            <w:noWrap/>
            <w:vAlign w:val="center"/>
            <w:hideMark/>
          </w:tcPr>
          <w:p w14:paraId="58C3916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417" w:type="dxa"/>
            <w:vAlign w:val="center"/>
          </w:tcPr>
          <w:p w14:paraId="7B9689AC" w14:textId="4936B493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61AF0233" w14:textId="0B0B65D5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646C1771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28EA986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Haghgoo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495CEFFB" w14:textId="531AFF80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2024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D6F581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Iran</w:t>
            </w:r>
          </w:p>
        </w:tc>
        <w:tc>
          <w:tcPr>
            <w:tcW w:w="1701" w:type="dxa"/>
            <w:vAlign w:val="center"/>
            <w:hideMark/>
          </w:tcPr>
          <w:p w14:paraId="0394018B" w14:textId="168CCE11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600BDD0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36.3 ± 6.8</w:t>
            </w:r>
          </w:p>
        </w:tc>
        <w:tc>
          <w:tcPr>
            <w:tcW w:w="1418" w:type="dxa"/>
            <w:noWrap/>
            <w:vAlign w:val="center"/>
            <w:hideMark/>
          </w:tcPr>
          <w:p w14:paraId="422B43D6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10D650F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1560" w:type="dxa"/>
            <w:noWrap/>
            <w:vAlign w:val="center"/>
            <w:hideMark/>
          </w:tcPr>
          <w:p w14:paraId="08ED06F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417" w:type="dxa"/>
            <w:vAlign w:val="center"/>
          </w:tcPr>
          <w:p w14:paraId="1962B9DE" w14:textId="52BA35A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08313FE0" w14:textId="2434DD05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Surgical excision of the inguinal mass in 4, remaining ultrasound and/or MRI diagnosis</w:t>
            </w:r>
          </w:p>
        </w:tc>
      </w:tr>
      <w:tr w:rsidR="00510B10" w:rsidRPr="00D66115" w14:paraId="1B9CD6CC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4B3FFD1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Jimenez and</w:t>
            </w:r>
          </w:p>
          <w:p w14:paraId="590AC84F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Miles</w:t>
            </w:r>
          </w:p>
          <w:p w14:paraId="2F9532FC" w14:textId="63BFE0AC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1960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9D1B675" w14:textId="473A9C2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US</w:t>
            </w:r>
          </w:p>
        </w:tc>
        <w:tc>
          <w:tcPr>
            <w:tcW w:w="1701" w:type="dxa"/>
            <w:vAlign w:val="center"/>
            <w:hideMark/>
          </w:tcPr>
          <w:p w14:paraId="4D514FDD" w14:textId="071E505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4371B551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49,34,39,36</w:t>
            </w:r>
          </w:p>
        </w:tc>
        <w:tc>
          <w:tcPr>
            <w:tcW w:w="1418" w:type="dxa"/>
            <w:noWrap/>
            <w:vAlign w:val="center"/>
            <w:hideMark/>
          </w:tcPr>
          <w:p w14:paraId="7C45AAB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17B2CA2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560" w:type="dxa"/>
            <w:noWrap/>
            <w:vAlign w:val="center"/>
            <w:hideMark/>
          </w:tcPr>
          <w:p w14:paraId="41012EE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vAlign w:val="center"/>
          </w:tcPr>
          <w:p w14:paraId="2725855B" w14:textId="4CA9481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65702DE0" w14:textId="06D1096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  <w:tr w:rsidR="00510B10" w:rsidRPr="00D66115" w14:paraId="1E93086A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0E73341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lastRenderedPageBreak/>
              <w:t xml:space="preserve">Kapan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D06CBF2" w14:textId="267EA655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2005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58CABB0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Turkey</w:t>
            </w:r>
          </w:p>
        </w:tc>
        <w:tc>
          <w:tcPr>
            <w:tcW w:w="1701" w:type="dxa"/>
            <w:vAlign w:val="center"/>
            <w:hideMark/>
          </w:tcPr>
          <w:p w14:paraId="747623FB" w14:textId="6D5FEFC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734F3A9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44 ±3.6</w:t>
            </w:r>
          </w:p>
        </w:tc>
        <w:tc>
          <w:tcPr>
            <w:tcW w:w="1418" w:type="dxa"/>
            <w:noWrap/>
            <w:vAlign w:val="center"/>
            <w:hideMark/>
          </w:tcPr>
          <w:p w14:paraId="4188583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26AC7B2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noWrap/>
            <w:vAlign w:val="center"/>
            <w:hideMark/>
          </w:tcPr>
          <w:p w14:paraId="41FDBD8B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vAlign w:val="center"/>
          </w:tcPr>
          <w:p w14:paraId="0C6407A9" w14:textId="153FA74C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3E5D5BAE" w14:textId="1155BB0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Excision of lesion and round ligament</w:t>
            </w:r>
          </w:p>
        </w:tc>
      </w:tr>
      <w:tr w:rsidR="00510B10" w:rsidRPr="00D66115" w14:paraId="22FD612F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3BE2D21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3D674C0A" w14:textId="54323DEE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3EDD015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3F882032" w14:textId="5CD5E5E5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6447F89A" w14:textId="108E781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38 (32-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38190F0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46151C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560" w:type="dxa"/>
            <w:noWrap/>
            <w:vAlign w:val="center"/>
            <w:hideMark/>
          </w:tcPr>
          <w:p w14:paraId="148B5D3F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vAlign w:val="center"/>
          </w:tcPr>
          <w:p w14:paraId="6C76C893" w14:textId="4601DBA3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955" w:type="dxa"/>
            <w:noWrap/>
            <w:vAlign w:val="center"/>
          </w:tcPr>
          <w:p w14:paraId="4184E977" w14:textId="0DFD1F1E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29599E23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3CFEB3B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Miranda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249B902" w14:textId="1806B3F3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2001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014B4E8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411071DA" w14:textId="7C560630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2EEC85C0" w14:textId="0730FD4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(32-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40)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42D3D59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53B6D11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560" w:type="dxa"/>
            <w:noWrap/>
            <w:vAlign w:val="center"/>
            <w:hideMark/>
          </w:tcPr>
          <w:p w14:paraId="278005C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30C4B6CD" w14:textId="39B53AD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756B1D8D" w14:textId="76FE2E5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  <w:tr w:rsidR="00510B10" w:rsidRPr="00D66115" w14:paraId="5B56078D" w14:textId="77777777" w:rsidTr="00341D5B">
        <w:trPr>
          <w:trHeight w:val="601"/>
          <w:jc w:val="center"/>
        </w:trPr>
        <w:tc>
          <w:tcPr>
            <w:tcW w:w="1838" w:type="dxa"/>
            <w:vAlign w:val="center"/>
            <w:hideMark/>
          </w:tcPr>
          <w:p w14:paraId="2EB0ED24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Mongelli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347DF43" w14:textId="5F09DA40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2022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14:paraId="174CC085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7682641D" w14:textId="0A7DE1F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vAlign w:val="center"/>
            <w:hideMark/>
          </w:tcPr>
          <w:p w14:paraId="0347966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30.5</w:t>
            </w:r>
          </w:p>
        </w:tc>
        <w:tc>
          <w:tcPr>
            <w:tcW w:w="1418" w:type="dxa"/>
            <w:vAlign w:val="center"/>
            <w:hideMark/>
          </w:tcPr>
          <w:p w14:paraId="6C6206F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vAlign w:val="center"/>
            <w:hideMark/>
          </w:tcPr>
          <w:p w14:paraId="07B152B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38BF67D6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3D9B1F11" w14:textId="78A00B2C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vAlign w:val="center"/>
          </w:tcPr>
          <w:p w14:paraId="21FF5469" w14:textId="7EBDB0D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20BCCCCB" w14:textId="77777777" w:rsidTr="00341D5B">
        <w:trPr>
          <w:trHeight w:val="601"/>
          <w:jc w:val="center"/>
        </w:trPr>
        <w:tc>
          <w:tcPr>
            <w:tcW w:w="1838" w:type="dxa"/>
            <w:vAlign w:val="center"/>
            <w:hideMark/>
          </w:tcPr>
          <w:p w14:paraId="7BDA6671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Mu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4F83EA1" w14:textId="427D6148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2021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center"/>
            <w:hideMark/>
          </w:tcPr>
          <w:p w14:paraId="72878BA4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5504F4CF" w14:textId="0CD8E175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vAlign w:val="center"/>
            <w:hideMark/>
          </w:tcPr>
          <w:p w14:paraId="3A30882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 ± 4</w:t>
            </w:r>
          </w:p>
        </w:tc>
        <w:tc>
          <w:tcPr>
            <w:tcW w:w="1418" w:type="dxa"/>
            <w:vAlign w:val="center"/>
            <w:hideMark/>
          </w:tcPr>
          <w:p w14:paraId="72E35F8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vAlign w:val="center"/>
            <w:hideMark/>
          </w:tcPr>
          <w:p w14:paraId="17D3F24B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3902E8A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3D91DA79" w14:textId="2ED97D7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955" w:type="dxa"/>
            <w:vAlign w:val="center"/>
          </w:tcPr>
          <w:p w14:paraId="3FA464D3" w14:textId="4E35F8C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68CB0BDA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01F4790C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Niitsu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2E25C95E" w14:textId="2D0C0DE2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2019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7AAAEAD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Japan</w:t>
            </w:r>
          </w:p>
        </w:tc>
        <w:tc>
          <w:tcPr>
            <w:tcW w:w="1701" w:type="dxa"/>
            <w:vAlign w:val="center"/>
            <w:hideMark/>
          </w:tcPr>
          <w:p w14:paraId="0A01510B" w14:textId="3EADA66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(from cohort)</w:t>
            </w:r>
          </w:p>
        </w:tc>
        <w:tc>
          <w:tcPr>
            <w:tcW w:w="1559" w:type="dxa"/>
            <w:noWrap/>
            <w:vAlign w:val="center"/>
            <w:hideMark/>
          </w:tcPr>
          <w:p w14:paraId="6F8ED95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36.6</w:t>
            </w:r>
          </w:p>
        </w:tc>
        <w:tc>
          <w:tcPr>
            <w:tcW w:w="1418" w:type="dxa"/>
            <w:noWrap/>
            <w:vAlign w:val="center"/>
            <w:hideMark/>
          </w:tcPr>
          <w:p w14:paraId="5635410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417" w:type="dxa"/>
            <w:noWrap/>
            <w:vAlign w:val="center"/>
            <w:hideMark/>
          </w:tcPr>
          <w:p w14:paraId="540CF37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25</w:t>
            </w:r>
          </w:p>
        </w:tc>
        <w:tc>
          <w:tcPr>
            <w:tcW w:w="1560" w:type="dxa"/>
            <w:noWrap/>
            <w:vAlign w:val="center"/>
            <w:hideMark/>
          </w:tcPr>
          <w:p w14:paraId="0FE556C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28</w:t>
            </w:r>
          </w:p>
        </w:tc>
        <w:tc>
          <w:tcPr>
            <w:tcW w:w="1417" w:type="dxa"/>
            <w:vAlign w:val="center"/>
          </w:tcPr>
          <w:p w14:paraId="37BDAF76" w14:textId="68AFEA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6C3FDB40" w14:textId="392A6ED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Wide surgical margin with excision of the round ligament</w:t>
            </w:r>
          </w:p>
        </w:tc>
      </w:tr>
      <w:tr w:rsidR="00510B10" w:rsidRPr="00D66115" w14:paraId="4184E522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6AA51B2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Pellegrini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577A9125" w14:textId="1B73302E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1981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141F1A1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Italy</w:t>
            </w:r>
          </w:p>
        </w:tc>
        <w:tc>
          <w:tcPr>
            <w:tcW w:w="1701" w:type="dxa"/>
            <w:vAlign w:val="center"/>
            <w:hideMark/>
          </w:tcPr>
          <w:p w14:paraId="08381862" w14:textId="51EAEFF2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6B0C140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30-36</w:t>
            </w:r>
          </w:p>
        </w:tc>
        <w:tc>
          <w:tcPr>
            <w:tcW w:w="1418" w:type="dxa"/>
            <w:noWrap/>
            <w:vAlign w:val="center"/>
            <w:hideMark/>
          </w:tcPr>
          <w:p w14:paraId="49696C1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6C64B1D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560" w:type="dxa"/>
            <w:noWrap/>
            <w:vAlign w:val="center"/>
            <w:hideMark/>
          </w:tcPr>
          <w:p w14:paraId="6E07EFEE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5E619A2B" w14:textId="2FDB39F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418C617E" w14:textId="63954C8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Radical excision of the lesion </w:t>
            </w:r>
            <w:proofErr w:type="spell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en</w:t>
            </w:r>
            <w:proofErr w:type="spellEnd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bloc with the extraperitoneal portion of the round ligament</w:t>
            </w:r>
          </w:p>
        </w:tc>
      </w:tr>
      <w:tr w:rsidR="00510B10" w:rsidRPr="00D66115" w14:paraId="5C138EC7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0B3499CF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Sun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01671D93" w14:textId="675DFB00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6BE649F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China</w:t>
            </w:r>
          </w:p>
        </w:tc>
        <w:tc>
          <w:tcPr>
            <w:tcW w:w="1701" w:type="dxa"/>
            <w:vAlign w:val="center"/>
            <w:hideMark/>
          </w:tcPr>
          <w:p w14:paraId="7CAFB5EF" w14:textId="5E87E7A2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7BE3824A" w14:textId="7BE9922D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41.7 (30-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52)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620A4372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noWrap/>
            <w:vAlign w:val="center"/>
            <w:hideMark/>
          </w:tcPr>
          <w:p w14:paraId="3ECA624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8</w:t>
            </w:r>
          </w:p>
        </w:tc>
        <w:tc>
          <w:tcPr>
            <w:tcW w:w="1560" w:type="dxa"/>
            <w:noWrap/>
            <w:vAlign w:val="center"/>
            <w:hideMark/>
          </w:tcPr>
          <w:p w14:paraId="75290CE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vAlign w:val="center"/>
          </w:tcPr>
          <w:p w14:paraId="61178130" w14:textId="084C7D53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42E16604" w14:textId="0B359666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inguinal lesion in 8. Wide excision with the extraperitoneal portion of the round ligament in one</w:t>
            </w:r>
          </w:p>
        </w:tc>
      </w:tr>
      <w:tr w:rsidR="00510B10" w:rsidRPr="00D66115" w14:paraId="38B15990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76E6B32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Wolfhagen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7F10E414" w14:textId="192CD116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2018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60ABEA3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Netherlands</w:t>
            </w:r>
          </w:p>
        </w:tc>
        <w:tc>
          <w:tcPr>
            <w:tcW w:w="1701" w:type="dxa"/>
            <w:vAlign w:val="center"/>
            <w:hideMark/>
          </w:tcPr>
          <w:p w14:paraId="2540584C" w14:textId="635B232F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3088105C" w14:textId="07B8661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32.5 (27-</w:t>
            </w:r>
            <w:proofErr w:type="gramStart"/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43)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en-GB"/>
              </w:rPr>
              <w:t>a</w:t>
            </w:r>
            <w:proofErr w:type="gramEnd"/>
          </w:p>
        </w:tc>
        <w:tc>
          <w:tcPr>
            <w:tcW w:w="1418" w:type="dxa"/>
            <w:noWrap/>
            <w:vAlign w:val="center"/>
            <w:hideMark/>
          </w:tcPr>
          <w:p w14:paraId="6EE86E7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noWrap/>
            <w:vAlign w:val="center"/>
            <w:hideMark/>
          </w:tcPr>
          <w:p w14:paraId="65E2AB49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7</w:t>
            </w:r>
          </w:p>
        </w:tc>
        <w:tc>
          <w:tcPr>
            <w:tcW w:w="1560" w:type="dxa"/>
            <w:noWrap/>
            <w:vAlign w:val="center"/>
            <w:hideMark/>
          </w:tcPr>
          <w:p w14:paraId="43D20AA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9</w:t>
            </w:r>
          </w:p>
        </w:tc>
        <w:tc>
          <w:tcPr>
            <w:tcW w:w="1417" w:type="dxa"/>
            <w:vAlign w:val="center"/>
          </w:tcPr>
          <w:p w14:paraId="426A5E2B" w14:textId="79708788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6BEE86AC" w14:textId="7597021E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  <w:tr w:rsidR="00510B10" w:rsidRPr="00D66115" w14:paraId="5803E76E" w14:textId="77777777" w:rsidTr="00341D5B">
        <w:trPr>
          <w:trHeight w:val="601"/>
          <w:jc w:val="center"/>
        </w:trPr>
        <w:tc>
          <w:tcPr>
            <w:tcW w:w="1838" w:type="dxa"/>
            <w:noWrap/>
            <w:vAlign w:val="center"/>
            <w:hideMark/>
          </w:tcPr>
          <w:p w14:paraId="5C14466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Yang </w:t>
            </w:r>
            <w:r w:rsidRPr="00D661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et al.</w:t>
            </w:r>
          </w:p>
          <w:p w14:paraId="6C103E82" w14:textId="532A4F30" w:rsidR="00510B10" w:rsidRPr="00D66115" w:rsidRDefault="009516F9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(</w:t>
            </w:r>
            <w:r w:rsidR="00510B10"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2010</w:t>
            </w: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noWrap/>
            <w:vAlign w:val="center"/>
            <w:hideMark/>
          </w:tcPr>
          <w:p w14:paraId="463B0387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Korea</w:t>
            </w:r>
          </w:p>
        </w:tc>
        <w:tc>
          <w:tcPr>
            <w:tcW w:w="1701" w:type="dxa"/>
            <w:vAlign w:val="center"/>
            <w:hideMark/>
          </w:tcPr>
          <w:p w14:paraId="61032716" w14:textId="50D4AD1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Retrospective (case series)</w:t>
            </w:r>
          </w:p>
        </w:tc>
        <w:tc>
          <w:tcPr>
            <w:tcW w:w="1559" w:type="dxa"/>
            <w:noWrap/>
            <w:vAlign w:val="center"/>
            <w:hideMark/>
          </w:tcPr>
          <w:p w14:paraId="50FF570D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29,43,49</w:t>
            </w:r>
          </w:p>
        </w:tc>
        <w:tc>
          <w:tcPr>
            <w:tcW w:w="1418" w:type="dxa"/>
            <w:noWrap/>
            <w:vAlign w:val="center"/>
            <w:hideMark/>
          </w:tcPr>
          <w:p w14:paraId="6EBB6250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1417" w:type="dxa"/>
            <w:noWrap/>
            <w:vAlign w:val="center"/>
            <w:hideMark/>
          </w:tcPr>
          <w:p w14:paraId="25B79A0A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1560" w:type="dxa"/>
            <w:noWrap/>
            <w:vAlign w:val="center"/>
            <w:hideMark/>
          </w:tcPr>
          <w:p w14:paraId="0F9D3898" w14:textId="77777777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1417" w:type="dxa"/>
            <w:vAlign w:val="center"/>
          </w:tcPr>
          <w:p w14:paraId="1D210E0F" w14:textId="6D0C56F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0</w:t>
            </w:r>
          </w:p>
        </w:tc>
        <w:tc>
          <w:tcPr>
            <w:tcW w:w="2955" w:type="dxa"/>
            <w:noWrap/>
            <w:vAlign w:val="center"/>
          </w:tcPr>
          <w:p w14:paraId="1D90D339" w14:textId="3D392924" w:rsidR="00510B10" w:rsidRPr="00D66115" w:rsidRDefault="00510B10" w:rsidP="009D4D81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D66115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Complete excision of lesion of round ligament</w:t>
            </w:r>
          </w:p>
        </w:tc>
      </w:tr>
    </w:tbl>
    <w:p w14:paraId="15FBD39B" w14:textId="77777777" w:rsidR="00C905E1" w:rsidRPr="00D66115" w:rsidRDefault="00C905E1" w:rsidP="00C905E1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66337CB5" w14:textId="2AB6C6CF" w:rsidR="00C905E1" w:rsidRPr="00D66115" w:rsidRDefault="00945222" w:rsidP="00C905E1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vertAlign w:val="superscript"/>
          <w:lang w:val="en-GB"/>
        </w:rPr>
        <w:t>a</w:t>
      </w:r>
      <w:r w:rsidR="00C905E1" w:rsidRPr="00D66115">
        <w:rPr>
          <w:rFonts w:ascii="Times New Roman" w:hAnsi="Times New Roman" w:cs="Times New Roman"/>
          <w:sz w:val="22"/>
          <w:szCs w:val="22"/>
          <w:lang w:val="en-GB"/>
        </w:rPr>
        <w:t xml:space="preserve"> Range (min-max).</w:t>
      </w:r>
    </w:p>
    <w:p w14:paraId="19DFE7FB" w14:textId="77777777" w:rsidR="00AF1A13" w:rsidRPr="00D66115" w:rsidRDefault="00AF1A13" w:rsidP="00C905E1">
      <w:pPr>
        <w:rPr>
          <w:rFonts w:ascii="Times New Roman" w:hAnsi="Times New Roman" w:cs="Times New Roman"/>
          <w:sz w:val="22"/>
          <w:szCs w:val="22"/>
          <w:lang w:val="en-GB"/>
        </w:rPr>
      </w:pPr>
    </w:p>
    <w:p w14:paraId="0FF60860" w14:textId="7393D522" w:rsidR="00C905E1" w:rsidRPr="00D66115" w:rsidRDefault="00C905E1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SD: Standard Deviation</w:t>
      </w:r>
    </w:p>
    <w:p w14:paraId="799EAA40" w14:textId="3143F6FE" w:rsidR="00000E57" w:rsidRPr="00D66115" w:rsidRDefault="00000E57" w:rsidP="000F6AE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D66115">
        <w:rPr>
          <w:rFonts w:ascii="Times New Roman" w:hAnsi="Times New Roman" w:cs="Times New Roman"/>
          <w:sz w:val="22"/>
          <w:szCs w:val="22"/>
          <w:lang w:val="en-GB"/>
        </w:rPr>
        <w:t>MRI: Magnetic Resonance Imaging</w:t>
      </w:r>
    </w:p>
    <w:sectPr w:rsidR="00000E57" w:rsidRPr="00D66115" w:rsidSect="0006334A"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CCD69" w14:textId="77777777" w:rsidR="00EB2F39" w:rsidRDefault="00EB2F39" w:rsidP="00C77314">
      <w:r>
        <w:separator/>
      </w:r>
    </w:p>
  </w:endnote>
  <w:endnote w:type="continuationSeparator" w:id="0">
    <w:p w14:paraId="19226ADA" w14:textId="77777777" w:rsidR="00EB2F39" w:rsidRDefault="00EB2F39" w:rsidP="00C7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DD7FE" w14:textId="77777777" w:rsidR="00EB2F39" w:rsidRDefault="00EB2F39" w:rsidP="00C77314">
      <w:r>
        <w:separator/>
      </w:r>
    </w:p>
  </w:footnote>
  <w:footnote w:type="continuationSeparator" w:id="0">
    <w:p w14:paraId="601E06A4" w14:textId="77777777" w:rsidR="00EB2F39" w:rsidRDefault="00EB2F39" w:rsidP="00C7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4A"/>
    <w:rsid w:val="00000E57"/>
    <w:rsid w:val="00002A1F"/>
    <w:rsid w:val="00007477"/>
    <w:rsid w:val="000113F5"/>
    <w:rsid w:val="00012B8E"/>
    <w:rsid w:val="00013306"/>
    <w:rsid w:val="000138BD"/>
    <w:rsid w:val="00014086"/>
    <w:rsid w:val="000225D6"/>
    <w:rsid w:val="0002340B"/>
    <w:rsid w:val="00025D06"/>
    <w:rsid w:val="00030B3C"/>
    <w:rsid w:val="00040D68"/>
    <w:rsid w:val="00040F64"/>
    <w:rsid w:val="00052AEA"/>
    <w:rsid w:val="00055BA9"/>
    <w:rsid w:val="0006156C"/>
    <w:rsid w:val="0006334A"/>
    <w:rsid w:val="00064FD8"/>
    <w:rsid w:val="0006531E"/>
    <w:rsid w:val="00073B33"/>
    <w:rsid w:val="00091258"/>
    <w:rsid w:val="00091FD3"/>
    <w:rsid w:val="00097DA7"/>
    <w:rsid w:val="000A2A35"/>
    <w:rsid w:val="000B05A9"/>
    <w:rsid w:val="000D5D5F"/>
    <w:rsid w:val="000E0330"/>
    <w:rsid w:val="000E16FD"/>
    <w:rsid w:val="000E57EC"/>
    <w:rsid w:val="000E5DC6"/>
    <w:rsid w:val="000F18B5"/>
    <w:rsid w:val="000F5FCC"/>
    <w:rsid w:val="000F6AED"/>
    <w:rsid w:val="00100CA1"/>
    <w:rsid w:val="00112DF0"/>
    <w:rsid w:val="00133AA7"/>
    <w:rsid w:val="0013404F"/>
    <w:rsid w:val="00137FB6"/>
    <w:rsid w:val="0014154C"/>
    <w:rsid w:val="00143D6A"/>
    <w:rsid w:val="001535C5"/>
    <w:rsid w:val="00162DB2"/>
    <w:rsid w:val="00167679"/>
    <w:rsid w:val="00167E51"/>
    <w:rsid w:val="0017038F"/>
    <w:rsid w:val="0018565A"/>
    <w:rsid w:val="00185ECA"/>
    <w:rsid w:val="00186D6C"/>
    <w:rsid w:val="00190729"/>
    <w:rsid w:val="00195567"/>
    <w:rsid w:val="00196D38"/>
    <w:rsid w:val="00196FB3"/>
    <w:rsid w:val="001A6A33"/>
    <w:rsid w:val="001A74A7"/>
    <w:rsid w:val="001A7B72"/>
    <w:rsid w:val="001B2CA4"/>
    <w:rsid w:val="001C3CCF"/>
    <w:rsid w:val="001C606C"/>
    <w:rsid w:val="001D0429"/>
    <w:rsid w:val="001D1E75"/>
    <w:rsid w:val="001D4AE5"/>
    <w:rsid w:val="001D72B8"/>
    <w:rsid w:val="001E5F89"/>
    <w:rsid w:val="001F117C"/>
    <w:rsid w:val="001F1F74"/>
    <w:rsid w:val="001F3DE2"/>
    <w:rsid w:val="001F4FE6"/>
    <w:rsid w:val="001F5A2B"/>
    <w:rsid w:val="001F63C1"/>
    <w:rsid w:val="00200EC5"/>
    <w:rsid w:val="00205DC9"/>
    <w:rsid w:val="002067FE"/>
    <w:rsid w:val="0020722A"/>
    <w:rsid w:val="00211863"/>
    <w:rsid w:val="00213298"/>
    <w:rsid w:val="00215A65"/>
    <w:rsid w:val="00217C77"/>
    <w:rsid w:val="00222C7E"/>
    <w:rsid w:val="0022508C"/>
    <w:rsid w:val="00226747"/>
    <w:rsid w:val="002311EF"/>
    <w:rsid w:val="00234FDA"/>
    <w:rsid w:val="00240856"/>
    <w:rsid w:val="0024093E"/>
    <w:rsid w:val="00246049"/>
    <w:rsid w:val="00261233"/>
    <w:rsid w:val="0026130E"/>
    <w:rsid w:val="00263243"/>
    <w:rsid w:val="00264719"/>
    <w:rsid w:val="002648D2"/>
    <w:rsid w:val="002759FE"/>
    <w:rsid w:val="00275A4F"/>
    <w:rsid w:val="00284184"/>
    <w:rsid w:val="00286910"/>
    <w:rsid w:val="0028695F"/>
    <w:rsid w:val="002953D0"/>
    <w:rsid w:val="002A1651"/>
    <w:rsid w:val="002A44D8"/>
    <w:rsid w:val="002B3493"/>
    <w:rsid w:val="002D0BBE"/>
    <w:rsid w:val="002D1F9E"/>
    <w:rsid w:val="002D6488"/>
    <w:rsid w:val="002D7B1B"/>
    <w:rsid w:val="002E6487"/>
    <w:rsid w:val="002F46D0"/>
    <w:rsid w:val="002F74E5"/>
    <w:rsid w:val="002F75BE"/>
    <w:rsid w:val="00301860"/>
    <w:rsid w:val="003037D3"/>
    <w:rsid w:val="00305424"/>
    <w:rsid w:val="003228E2"/>
    <w:rsid w:val="00323453"/>
    <w:rsid w:val="00335666"/>
    <w:rsid w:val="00337071"/>
    <w:rsid w:val="003370F7"/>
    <w:rsid w:val="00340FBA"/>
    <w:rsid w:val="00341962"/>
    <w:rsid w:val="00341D5B"/>
    <w:rsid w:val="003442D3"/>
    <w:rsid w:val="0034634A"/>
    <w:rsid w:val="00364073"/>
    <w:rsid w:val="00371648"/>
    <w:rsid w:val="00373847"/>
    <w:rsid w:val="00377777"/>
    <w:rsid w:val="00384B28"/>
    <w:rsid w:val="00394E12"/>
    <w:rsid w:val="00395C86"/>
    <w:rsid w:val="00396E82"/>
    <w:rsid w:val="003A1838"/>
    <w:rsid w:val="003B046D"/>
    <w:rsid w:val="003B23E6"/>
    <w:rsid w:val="003B48BD"/>
    <w:rsid w:val="003B7A81"/>
    <w:rsid w:val="003E0553"/>
    <w:rsid w:val="003E4467"/>
    <w:rsid w:val="003E636F"/>
    <w:rsid w:val="003E6853"/>
    <w:rsid w:val="003F696B"/>
    <w:rsid w:val="00407141"/>
    <w:rsid w:val="00410A00"/>
    <w:rsid w:val="00411F0E"/>
    <w:rsid w:val="00415AB2"/>
    <w:rsid w:val="00417E2E"/>
    <w:rsid w:val="004201DF"/>
    <w:rsid w:val="00422B93"/>
    <w:rsid w:val="00426824"/>
    <w:rsid w:val="0043041C"/>
    <w:rsid w:val="00431268"/>
    <w:rsid w:val="00434E38"/>
    <w:rsid w:val="00435953"/>
    <w:rsid w:val="00440858"/>
    <w:rsid w:val="00442749"/>
    <w:rsid w:val="00445153"/>
    <w:rsid w:val="00452ECE"/>
    <w:rsid w:val="00454EA4"/>
    <w:rsid w:val="00461685"/>
    <w:rsid w:val="00464E71"/>
    <w:rsid w:val="0048428F"/>
    <w:rsid w:val="004853B3"/>
    <w:rsid w:val="00485B76"/>
    <w:rsid w:val="0048644A"/>
    <w:rsid w:val="00487E0A"/>
    <w:rsid w:val="004A0966"/>
    <w:rsid w:val="004A65CB"/>
    <w:rsid w:val="004B119A"/>
    <w:rsid w:val="004B1BA5"/>
    <w:rsid w:val="004B2061"/>
    <w:rsid w:val="004B2618"/>
    <w:rsid w:val="004B307E"/>
    <w:rsid w:val="004B7D82"/>
    <w:rsid w:val="004C44CA"/>
    <w:rsid w:val="004C49ED"/>
    <w:rsid w:val="004C590D"/>
    <w:rsid w:val="004D1A63"/>
    <w:rsid w:val="004D4EF0"/>
    <w:rsid w:val="004F63B5"/>
    <w:rsid w:val="00504A41"/>
    <w:rsid w:val="00510B10"/>
    <w:rsid w:val="00520475"/>
    <w:rsid w:val="0052579D"/>
    <w:rsid w:val="0053141C"/>
    <w:rsid w:val="00536CD1"/>
    <w:rsid w:val="00537E3C"/>
    <w:rsid w:val="005406B8"/>
    <w:rsid w:val="00541E2E"/>
    <w:rsid w:val="00542A23"/>
    <w:rsid w:val="00547D6F"/>
    <w:rsid w:val="005652BF"/>
    <w:rsid w:val="00566334"/>
    <w:rsid w:val="005664DB"/>
    <w:rsid w:val="0056651E"/>
    <w:rsid w:val="00570531"/>
    <w:rsid w:val="005728D4"/>
    <w:rsid w:val="0057676E"/>
    <w:rsid w:val="005805A1"/>
    <w:rsid w:val="00587DCF"/>
    <w:rsid w:val="005A066E"/>
    <w:rsid w:val="005A0BC0"/>
    <w:rsid w:val="005A38CF"/>
    <w:rsid w:val="005A5492"/>
    <w:rsid w:val="005B33A5"/>
    <w:rsid w:val="005B699A"/>
    <w:rsid w:val="005D6DB3"/>
    <w:rsid w:val="00603A45"/>
    <w:rsid w:val="00604FD6"/>
    <w:rsid w:val="00614605"/>
    <w:rsid w:val="006153A4"/>
    <w:rsid w:val="00617B04"/>
    <w:rsid w:val="00621256"/>
    <w:rsid w:val="00623602"/>
    <w:rsid w:val="006275D3"/>
    <w:rsid w:val="00635DE6"/>
    <w:rsid w:val="00636A8E"/>
    <w:rsid w:val="00640F2A"/>
    <w:rsid w:val="00647CD4"/>
    <w:rsid w:val="0065117A"/>
    <w:rsid w:val="00653250"/>
    <w:rsid w:val="00666EB2"/>
    <w:rsid w:val="00674D96"/>
    <w:rsid w:val="00676A05"/>
    <w:rsid w:val="00677FA2"/>
    <w:rsid w:val="00681C48"/>
    <w:rsid w:val="00684BFE"/>
    <w:rsid w:val="0069248E"/>
    <w:rsid w:val="006A2AB1"/>
    <w:rsid w:val="006A5F99"/>
    <w:rsid w:val="006B71CB"/>
    <w:rsid w:val="006C0F17"/>
    <w:rsid w:val="006C406D"/>
    <w:rsid w:val="006C791A"/>
    <w:rsid w:val="006D0DB3"/>
    <w:rsid w:val="006D12BB"/>
    <w:rsid w:val="006D132E"/>
    <w:rsid w:val="006E0C15"/>
    <w:rsid w:val="006E1FE9"/>
    <w:rsid w:val="006E401F"/>
    <w:rsid w:val="006F0E80"/>
    <w:rsid w:val="006F714F"/>
    <w:rsid w:val="007101BC"/>
    <w:rsid w:val="007121DF"/>
    <w:rsid w:val="0071674E"/>
    <w:rsid w:val="00720661"/>
    <w:rsid w:val="00723F90"/>
    <w:rsid w:val="007245BD"/>
    <w:rsid w:val="00724E5F"/>
    <w:rsid w:val="00724FB2"/>
    <w:rsid w:val="0072558A"/>
    <w:rsid w:val="007303D7"/>
    <w:rsid w:val="0073096B"/>
    <w:rsid w:val="007338DF"/>
    <w:rsid w:val="00734E7E"/>
    <w:rsid w:val="00735BB6"/>
    <w:rsid w:val="00737CA0"/>
    <w:rsid w:val="00737F55"/>
    <w:rsid w:val="00750D15"/>
    <w:rsid w:val="00752F78"/>
    <w:rsid w:val="00755F20"/>
    <w:rsid w:val="00761002"/>
    <w:rsid w:val="00762756"/>
    <w:rsid w:val="0076495E"/>
    <w:rsid w:val="00764E56"/>
    <w:rsid w:val="007664C2"/>
    <w:rsid w:val="00767652"/>
    <w:rsid w:val="007712A4"/>
    <w:rsid w:val="00776867"/>
    <w:rsid w:val="007846EC"/>
    <w:rsid w:val="00784EDB"/>
    <w:rsid w:val="00786B9F"/>
    <w:rsid w:val="0079090D"/>
    <w:rsid w:val="00794737"/>
    <w:rsid w:val="007A3C96"/>
    <w:rsid w:val="007A4611"/>
    <w:rsid w:val="007A4E5A"/>
    <w:rsid w:val="007A7DDD"/>
    <w:rsid w:val="007B1464"/>
    <w:rsid w:val="007B232D"/>
    <w:rsid w:val="007B2E51"/>
    <w:rsid w:val="007B3692"/>
    <w:rsid w:val="007C0447"/>
    <w:rsid w:val="007D0DCE"/>
    <w:rsid w:val="007D1F9A"/>
    <w:rsid w:val="007D4365"/>
    <w:rsid w:val="007D4596"/>
    <w:rsid w:val="007D5100"/>
    <w:rsid w:val="007E34B7"/>
    <w:rsid w:val="007E4F05"/>
    <w:rsid w:val="007E6A5F"/>
    <w:rsid w:val="007F06D5"/>
    <w:rsid w:val="007F2845"/>
    <w:rsid w:val="007F572D"/>
    <w:rsid w:val="007F71A6"/>
    <w:rsid w:val="007F73B8"/>
    <w:rsid w:val="00807477"/>
    <w:rsid w:val="00816BC3"/>
    <w:rsid w:val="0082421B"/>
    <w:rsid w:val="00826FF8"/>
    <w:rsid w:val="00836434"/>
    <w:rsid w:val="0084269B"/>
    <w:rsid w:val="00845B85"/>
    <w:rsid w:val="00860969"/>
    <w:rsid w:val="00865763"/>
    <w:rsid w:val="0087479A"/>
    <w:rsid w:val="00875360"/>
    <w:rsid w:val="008760EC"/>
    <w:rsid w:val="0088164D"/>
    <w:rsid w:val="00884665"/>
    <w:rsid w:val="008850E9"/>
    <w:rsid w:val="00891BE1"/>
    <w:rsid w:val="00893B80"/>
    <w:rsid w:val="00897E73"/>
    <w:rsid w:val="008A69D4"/>
    <w:rsid w:val="008B079C"/>
    <w:rsid w:val="008B217F"/>
    <w:rsid w:val="008B2478"/>
    <w:rsid w:val="008B2C62"/>
    <w:rsid w:val="008B4DEC"/>
    <w:rsid w:val="008B52B9"/>
    <w:rsid w:val="008B5A06"/>
    <w:rsid w:val="008B61C7"/>
    <w:rsid w:val="008C1221"/>
    <w:rsid w:val="008C1EE0"/>
    <w:rsid w:val="008C27F9"/>
    <w:rsid w:val="008C6CF0"/>
    <w:rsid w:val="008E1C30"/>
    <w:rsid w:val="008E27F8"/>
    <w:rsid w:val="008F6CF2"/>
    <w:rsid w:val="00903FA8"/>
    <w:rsid w:val="009041A3"/>
    <w:rsid w:val="0090497A"/>
    <w:rsid w:val="0090727E"/>
    <w:rsid w:val="009077F7"/>
    <w:rsid w:val="00910125"/>
    <w:rsid w:val="00922856"/>
    <w:rsid w:val="00930FE5"/>
    <w:rsid w:val="00933681"/>
    <w:rsid w:val="009443BC"/>
    <w:rsid w:val="00945222"/>
    <w:rsid w:val="009513DE"/>
    <w:rsid w:val="009516F9"/>
    <w:rsid w:val="00974B33"/>
    <w:rsid w:val="00977894"/>
    <w:rsid w:val="00977FCB"/>
    <w:rsid w:val="009803BA"/>
    <w:rsid w:val="009821FA"/>
    <w:rsid w:val="00984FB1"/>
    <w:rsid w:val="009950BB"/>
    <w:rsid w:val="009A0C79"/>
    <w:rsid w:val="009A46D1"/>
    <w:rsid w:val="009A6280"/>
    <w:rsid w:val="009A6454"/>
    <w:rsid w:val="009A72BC"/>
    <w:rsid w:val="009B000F"/>
    <w:rsid w:val="009B303A"/>
    <w:rsid w:val="009B32FB"/>
    <w:rsid w:val="009B37CC"/>
    <w:rsid w:val="009C154D"/>
    <w:rsid w:val="009C3A46"/>
    <w:rsid w:val="009C4C8E"/>
    <w:rsid w:val="009D3459"/>
    <w:rsid w:val="009D4D81"/>
    <w:rsid w:val="009D51E2"/>
    <w:rsid w:val="009F2B16"/>
    <w:rsid w:val="009F47A9"/>
    <w:rsid w:val="00A06DCD"/>
    <w:rsid w:val="00A30CE6"/>
    <w:rsid w:val="00A420A3"/>
    <w:rsid w:val="00A46872"/>
    <w:rsid w:val="00A47B52"/>
    <w:rsid w:val="00A64F18"/>
    <w:rsid w:val="00A65371"/>
    <w:rsid w:val="00A72883"/>
    <w:rsid w:val="00A72885"/>
    <w:rsid w:val="00A761AC"/>
    <w:rsid w:val="00A766B0"/>
    <w:rsid w:val="00A80D54"/>
    <w:rsid w:val="00A84A88"/>
    <w:rsid w:val="00AB099B"/>
    <w:rsid w:val="00AC22E8"/>
    <w:rsid w:val="00AC4DF3"/>
    <w:rsid w:val="00AD51E6"/>
    <w:rsid w:val="00AE4195"/>
    <w:rsid w:val="00AE5B02"/>
    <w:rsid w:val="00AE5BE2"/>
    <w:rsid w:val="00AF1A13"/>
    <w:rsid w:val="00AF279B"/>
    <w:rsid w:val="00AF6E7D"/>
    <w:rsid w:val="00B00C7F"/>
    <w:rsid w:val="00B06FEA"/>
    <w:rsid w:val="00B07980"/>
    <w:rsid w:val="00B10AE2"/>
    <w:rsid w:val="00B13237"/>
    <w:rsid w:val="00B20246"/>
    <w:rsid w:val="00B348FD"/>
    <w:rsid w:val="00B34AA2"/>
    <w:rsid w:val="00B34EC7"/>
    <w:rsid w:val="00B356F7"/>
    <w:rsid w:val="00B36322"/>
    <w:rsid w:val="00B5088D"/>
    <w:rsid w:val="00B5734E"/>
    <w:rsid w:val="00B654E0"/>
    <w:rsid w:val="00B70642"/>
    <w:rsid w:val="00B712F0"/>
    <w:rsid w:val="00B75760"/>
    <w:rsid w:val="00B75E66"/>
    <w:rsid w:val="00B766A3"/>
    <w:rsid w:val="00B82C1F"/>
    <w:rsid w:val="00B83FF3"/>
    <w:rsid w:val="00B948D3"/>
    <w:rsid w:val="00B9796E"/>
    <w:rsid w:val="00B97D00"/>
    <w:rsid w:val="00BA077B"/>
    <w:rsid w:val="00BA22E9"/>
    <w:rsid w:val="00BA45CD"/>
    <w:rsid w:val="00BB148F"/>
    <w:rsid w:val="00BC213C"/>
    <w:rsid w:val="00BC3A99"/>
    <w:rsid w:val="00BC4B6F"/>
    <w:rsid w:val="00BC63CA"/>
    <w:rsid w:val="00BD2F3F"/>
    <w:rsid w:val="00BD4F29"/>
    <w:rsid w:val="00BE11FF"/>
    <w:rsid w:val="00BF13F2"/>
    <w:rsid w:val="00BF2FEC"/>
    <w:rsid w:val="00BF51D7"/>
    <w:rsid w:val="00BF627A"/>
    <w:rsid w:val="00BF640A"/>
    <w:rsid w:val="00BF7CCD"/>
    <w:rsid w:val="00C039F9"/>
    <w:rsid w:val="00C059AE"/>
    <w:rsid w:val="00C10037"/>
    <w:rsid w:val="00C12027"/>
    <w:rsid w:val="00C131CD"/>
    <w:rsid w:val="00C1760F"/>
    <w:rsid w:val="00C21868"/>
    <w:rsid w:val="00C224C7"/>
    <w:rsid w:val="00C23792"/>
    <w:rsid w:val="00C25DE4"/>
    <w:rsid w:val="00C320FC"/>
    <w:rsid w:val="00C33D1D"/>
    <w:rsid w:val="00C3793D"/>
    <w:rsid w:val="00C41CAA"/>
    <w:rsid w:val="00C4222D"/>
    <w:rsid w:val="00C52AB7"/>
    <w:rsid w:val="00C602D6"/>
    <w:rsid w:val="00C64D3E"/>
    <w:rsid w:val="00C65289"/>
    <w:rsid w:val="00C65AFB"/>
    <w:rsid w:val="00C714B0"/>
    <w:rsid w:val="00C76B2C"/>
    <w:rsid w:val="00C77314"/>
    <w:rsid w:val="00C852B1"/>
    <w:rsid w:val="00C9011C"/>
    <w:rsid w:val="00C905E1"/>
    <w:rsid w:val="00C91722"/>
    <w:rsid w:val="00C9237E"/>
    <w:rsid w:val="00C95028"/>
    <w:rsid w:val="00C9621E"/>
    <w:rsid w:val="00CA2D8E"/>
    <w:rsid w:val="00CA352B"/>
    <w:rsid w:val="00CA4680"/>
    <w:rsid w:val="00CB30F0"/>
    <w:rsid w:val="00CB3138"/>
    <w:rsid w:val="00CB4B8A"/>
    <w:rsid w:val="00CB5E65"/>
    <w:rsid w:val="00CC41CC"/>
    <w:rsid w:val="00CD02E3"/>
    <w:rsid w:val="00CD5326"/>
    <w:rsid w:val="00CE078E"/>
    <w:rsid w:val="00CE1DF5"/>
    <w:rsid w:val="00CE35CA"/>
    <w:rsid w:val="00CE4DD4"/>
    <w:rsid w:val="00D03EF0"/>
    <w:rsid w:val="00D05AB7"/>
    <w:rsid w:val="00D07255"/>
    <w:rsid w:val="00D10E77"/>
    <w:rsid w:val="00D15772"/>
    <w:rsid w:val="00D337FC"/>
    <w:rsid w:val="00D35744"/>
    <w:rsid w:val="00D45366"/>
    <w:rsid w:val="00D54374"/>
    <w:rsid w:val="00D56A68"/>
    <w:rsid w:val="00D57B34"/>
    <w:rsid w:val="00D630EA"/>
    <w:rsid w:val="00D66115"/>
    <w:rsid w:val="00D6680B"/>
    <w:rsid w:val="00D75DCC"/>
    <w:rsid w:val="00D82027"/>
    <w:rsid w:val="00D83FBC"/>
    <w:rsid w:val="00D8691B"/>
    <w:rsid w:val="00D91251"/>
    <w:rsid w:val="00D92C13"/>
    <w:rsid w:val="00D971B9"/>
    <w:rsid w:val="00DA5878"/>
    <w:rsid w:val="00DA7097"/>
    <w:rsid w:val="00DA7476"/>
    <w:rsid w:val="00DB01B4"/>
    <w:rsid w:val="00DB066E"/>
    <w:rsid w:val="00DB22E7"/>
    <w:rsid w:val="00DB3101"/>
    <w:rsid w:val="00DB5DFD"/>
    <w:rsid w:val="00DB7EAA"/>
    <w:rsid w:val="00DD039C"/>
    <w:rsid w:val="00DE5958"/>
    <w:rsid w:val="00DF7652"/>
    <w:rsid w:val="00E05FF1"/>
    <w:rsid w:val="00E16CBC"/>
    <w:rsid w:val="00E2471C"/>
    <w:rsid w:val="00E3263B"/>
    <w:rsid w:val="00E4004A"/>
    <w:rsid w:val="00E41BC3"/>
    <w:rsid w:val="00E465EB"/>
    <w:rsid w:val="00E46B2A"/>
    <w:rsid w:val="00E60A25"/>
    <w:rsid w:val="00E6196A"/>
    <w:rsid w:val="00E6277E"/>
    <w:rsid w:val="00E6432C"/>
    <w:rsid w:val="00E73435"/>
    <w:rsid w:val="00E774A4"/>
    <w:rsid w:val="00E7764B"/>
    <w:rsid w:val="00E77955"/>
    <w:rsid w:val="00E826F0"/>
    <w:rsid w:val="00E83253"/>
    <w:rsid w:val="00E844B2"/>
    <w:rsid w:val="00E9160A"/>
    <w:rsid w:val="00E97255"/>
    <w:rsid w:val="00EA2ED9"/>
    <w:rsid w:val="00EB2F39"/>
    <w:rsid w:val="00EB6C00"/>
    <w:rsid w:val="00EB7A5C"/>
    <w:rsid w:val="00EC3B95"/>
    <w:rsid w:val="00ED2BB2"/>
    <w:rsid w:val="00EE231F"/>
    <w:rsid w:val="00EE2E38"/>
    <w:rsid w:val="00EE5DAD"/>
    <w:rsid w:val="00EE7340"/>
    <w:rsid w:val="00EE7DE1"/>
    <w:rsid w:val="00EF2A3E"/>
    <w:rsid w:val="00EF6017"/>
    <w:rsid w:val="00F035D0"/>
    <w:rsid w:val="00F04203"/>
    <w:rsid w:val="00F064C4"/>
    <w:rsid w:val="00F15F60"/>
    <w:rsid w:val="00F24E33"/>
    <w:rsid w:val="00F272CB"/>
    <w:rsid w:val="00F32315"/>
    <w:rsid w:val="00F33BC6"/>
    <w:rsid w:val="00F45554"/>
    <w:rsid w:val="00F52C01"/>
    <w:rsid w:val="00F5714C"/>
    <w:rsid w:val="00F62B4A"/>
    <w:rsid w:val="00F67343"/>
    <w:rsid w:val="00F73FC4"/>
    <w:rsid w:val="00F80074"/>
    <w:rsid w:val="00F84999"/>
    <w:rsid w:val="00F87AC6"/>
    <w:rsid w:val="00F912E2"/>
    <w:rsid w:val="00F92810"/>
    <w:rsid w:val="00F92F0C"/>
    <w:rsid w:val="00F9312A"/>
    <w:rsid w:val="00F95110"/>
    <w:rsid w:val="00F96983"/>
    <w:rsid w:val="00FA1CDA"/>
    <w:rsid w:val="00FA4047"/>
    <w:rsid w:val="00FA6FAE"/>
    <w:rsid w:val="00FB09E1"/>
    <w:rsid w:val="00FB0E11"/>
    <w:rsid w:val="00FB3160"/>
    <w:rsid w:val="00FB431F"/>
    <w:rsid w:val="00FE201F"/>
    <w:rsid w:val="00FE48AC"/>
    <w:rsid w:val="00FF249E"/>
    <w:rsid w:val="00FF2D84"/>
    <w:rsid w:val="00FF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B429"/>
  <w15:chartTrackingRefBased/>
  <w15:docId w15:val="{1540E9BE-0386-8646-BCE2-9515831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6CF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6334A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6334A"/>
    <w:rPr>
      <w:color w:val="954F72"/>
      <w:u w:val="single"/>
    </w:rPr>
  </w:style>
  <w:style w:type="paragraph" w:customStyle="1" w:styleId="msonormal0">
    <w:name w:val="msonormal"/>
    <w:basedOn w:val="Normale"/>
    <w:rsid w:val="0006334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63">
    <w:name w:val="xl6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4">
    <w:name w:val="xl6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5">
    <w:name w:val="xl65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6">
    <w:name w:val="xl66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7">
    <w:name w:val="xl67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68">
    <w:name w:val="xl68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69">
    <w:name w:val="xl69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0">
    <w:name w:val="xl7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1">
    <w:name w:val="xl7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2">
    <w:name w:val="xl72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3">
    <w:name w:val="xl73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4">
    <w:name w:val="xl74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75">
    <w:name w:val="xl7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6">
    <w:name w:val="xl7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77">
    <w:name w:val="xl77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78">
    <w:name w:val="xl7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79">
    <w:name w:val="xl7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0">
    <w:name w:val="xl80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1">
    <w:name w:val="xl81"/>
    <w:basedOn w:val="Normale"/>
    <w:rsid w:val="000633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070"/>
      <w:lang w:eastAsia="it-IT"/>
    </w:rPr>
  </w:style>
  <w:style w:type="paragraph" w:customStyle="1" w:styleId="xl82">
    <w:name w:val="xl82"/>
    <w:basedOn w:val="Normale"/>
    <w:rsid w:val="0006334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3">
    <w:name w:val="xl83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4">
    <w:name w:val="xl8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5">
    <w:name w:val="xl85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6">
    <w:name w:val="xl86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7">
    <w:name w:val="xl8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8">
    <w:name w:val="xl88"/>
    <w:basedOn w:val="Normale"/>
    <w:rsid w:val="0006334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89">
    <w:name w:val="xl89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0">
    <w:name w:val="xl90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1">
    <w:name w:val="xl91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92">
    <w:name w:val="xl92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xl93">
    <w:name w:val="xl93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4">
    <w:name w:val="xl94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5">
    <w:name w:val="xl95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6">
    <w:name w:val="xl96"/>
    <w:basedOn w:val="Normale"/>
    <w:rsid w:val="000633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7">
    <w:name w:val="xl97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98">
    <w:name w:val="xl98"/>
    <w:basedOn w:val="Normale"/>
    <w:rsid w:val="000633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99">
    <w:name w:val="xl99"/>
    <w:basedOn w:val="Normale"/>
    <w:rsid w:val="0006334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0">
    <w:name w:val="xl100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1">
    <w:name w:val="xl101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2">
    <w:name w:val="xl102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3">
    <w:name w:val="xl103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4">
    <w:name w:val="xl104"/>
    <w:basedOn w:val="Normale"/>
    <w:rsid w:val="000633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paragraph" w:customStyle="1" w:styleId="xl105">
    <w:name w:val="xl105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6">
    <w:name w:val="xl106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it-IT"/>
    </w:rPr>
  </w:style>
  <w:style w:type="paragraph" w:customStyle="1" w:styleId="xl107">
    <w:name w:val="xl107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757171"/>
      <w:lang w:eastAsia="it-IT"/>
    </w:rPr>
  </w:style>
  <w:style w:type="paragraph" w:customStyle="1" w:styleId="xl108">
    <w:name w:val="xl108"/>
    <w:basedOn w:val="Normale"/>
    <w:rsid w:val="000633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lang w:eastAsia="it-IT"/>
    </w:rPr>
  </w:style>
  <w:style w:type="table" w:styleId="Grigliatabella">
    <w:name w:val="Table Grid"/>
    <w:basedOn w:val="Tabellanormale"/>
    <w:uiPriority w:val="39"/>
    <w:rsid w:val="0006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7314"/>
  </w:style>
  <w:style w:type="paragraph" w:styleId="Pidipagina">
    <w:name w:val="footer"/>
    <w:basedOn w:val="Normale"/>
    <w:link w:val="PidipaginaCarattere"/>
    <w:uiPriority w:val="99"/>
    <w:unhideWhenUsed/>
    <w:rsid w:val="00C773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7314"/>
  </w:style>
  <w:style w:type="paragraph" w:styleId="Paragrafoelenco">
    <w:name w:val="List Paragraph"/>
    <w:basedOn w:val="Normale"/>
    <w:uiPriority w:val="34"/>
    <w:qFormat/>
    <w:rsid w:val="00CD5326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unhideWhenUsed/>
    <w:qFormat/>
    <w:rsid w:val="00537E3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0261DA9-92A0-FC49-B805-4CDDCAD5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BANDINI VERONICA</dc:creator>
  <cp:keywords/>
  <dc:description/>
  <cp:lastModifiedBy>Veronica Bandini</cp:lastModifiedBy>
  <cp:revision>503</cp:revision>
  <dcterms:created xsi:type="dcterms:W3CDTF">2024-08-28T20:43:00Z</dcterms:created>
  <dcterms:modified xsi:type="dcterms:W3CDTF">2025-09-26T07:32:00Z</dcterms:modified>
</cp:coreProperties>
</file>